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E3FB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Отчет</w:t>
      </w:r>
    </w:p>
    <w:p w14:paraId="715B1CB3" w14:textId="356C5630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 работе с обращениями граждан за 20</w:t>
      </w:r>
      <w:r w:rsidR="00343C48">
        <w:rPr>
          <w:rStyle w:val="a4"/>
          <w:rFonts w:ascii="Arial" w:hAnsi="Arial" w:cs="Arial"/>
          <w:color w:val="3C3C3C"/>
          <w:sz w:val="21"/>
          <w:szCs w:val="21"/>
        </w:rPr>
        <w:t>19</w:t>
      </w:r>
      <w:r>
        <w:rPr>
          <w:rStyle w:val="a4"/>
          <w:rFonts w:ascii="Arial" w:hAnsi="Arial" w:cs="Arial"/>
          <w:color w:val="3C3C3C"/>
          <w:sz w:val="21"/>
          <w:szCs w:val="21"/>
        </w:rPr>
        <w:t xml:space="preserve"> года</w:t>
      </w:r>
    </w:p>
    <w:p w14:paraId="4F68FD6E" w14:textId="664487C0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Администрации Новопокровского сельского поселения рассмотрение обращений граждан осуществляется в соответствии с Федеральным законом от 2 мая 2006 года № 59-ФЗ «О порядке рассмотрения обращений граждан Российской Федерации». Обращения в Администрации рассматриваются не более установленного законом 30-дневного срока. Прием обращения граждан осуществляется в Администрации сельского поселения. Обращения регистрируются в журнале учета обращений, далее информация направляется на рассмотрение Главе администрации поселения.</w:t>
      </w:r>
    </w:p>
    <w:p w14:paraId="09CF4F4A" w14:textId="042950E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20</w:t>
      </w:r>
      <w:r w:rsidR="00343C48">
        <w:rPr>
          <w:rFonts w:ascii="Arial" w:hAnsi="Arial" w:cs="Arial"/>
          <w:color w:val="3C3C3C"/>
          <w:sz w:val="21"/>
          <w:szCs w:val="21"/>
        </w:rPr>
        <w:t>19</w:t>
      </w:r>
      <w:r>
        <w:rPr>
          <w:rFonts w:ascii="Arial" w:hAnsi="Arial" w:cs="Arial"/>
          <w:color w:val="3C3C3C"/>
          <w:sz w:val="21"/>
          <w:szCs w:val="21"/>
        </w:rPr>
        <w:t xml:space="preserve"> году года в Администрацию сельского поселения письменно поступило </w:t>
      </w:r>
      <w:r w:rsidR="00343C48">
        <w:rPr>
          <w:rFonts w:ascii="Arial" w:hAnsi="Arial" w:cs="Arial"/>
          <w:color w:val="3C3C3C"/>
          <w:sz w:val="21"/>
          <w:szCs w:val="21"/>
        </w:rPr>
        <w:t>2</w:t>
      </w:r>
      <w:r>
        <w:rPr>
          <w:rFonts w:ascii="Arial" w:hAnsi="Arial" w:cs="Arial"/>
          <w:color w:val="3C3C3C"/>
          <w:sz w:val="21"/>
          <w:szCs w:val="21"/>
        </w:rPr>
        <w:t xml:space="preserve"> обращения.</w:t>
      </w:r>
    </w:p>
    <w:p w14:paraId="712173B1" w14:textId="2FE84292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Вопросы возникают разные: и в сфере благоустройства, по уличному освещению, чистка дорог от снега, земельных и имущественных отношений, другие вопросы.</w:t>
      </w:r>
    </w:p>
    <w:p w14:paraId="2B6034C7" w14:textId="77777777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Также в Администрацию поступают письма по электронной почте, которые также подлежат рассмотрению в общем порядке.</w:t>
      </w:r>
    </w:p>
    <w:p w14:paraId="24D58A4A" w14:textId="18A993FD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Глава администрации сельского поселения Изотов А.В. ведет прием граждан ежедневно с 14.00 до 16.00. Первоочередной вопрос – взаимодействие населения и органов местного самоуправления.</w:t>
      </w:r>
    </w:p>
    <w:p w14:paraId="2F27041D" w14:textId="0EA7B7CF" w:rsidR="00286AB3" w:rsidRDefault="00286AB3" w:rsidP="00286AB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в Администрации сельского поселения утвержден Порядок организации доступа к информации о деятельности Администрации сельского поселения и Главы сельского поселения. На основании вышеуказанного осуществляется размещение информации в сети «Интернет» на официальном сайте Администрации Новопокровского сельского поселения.</w:t>
      </w:r>
    </w:p>
    <w:p w14:paraId="56A89966" w14:textId="77777777" w:rsidR="00E608DD" w:rsidRDefault="00E608DD"/>
    <w:sectPr w:rsidR="00E6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B"/>
    <w:rsid w:val="00114ACB"/>
    <w:rsid w:val="00286AB3"/>
    <w:rsid w:val="00343C48"/>
    <w:rsid w:val="00754B18"/>
    <w:rsid w:val="00E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E31"/>
  <w15:chartTrackingRefBased/>
  <w15:docId w15:val="{63BD28DD-1187-45A6-84C3-ACD7368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2022-06-17T06:05:00Z</dcterms:created>
  <dcterms:modified xsi:type="dcterms:W3CDTF">2022-06-17T06:05:00Z</dcterms:modified>
</cp:coreProperties>
</file>